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480"/>
        <w:rPr/>
      </w:pPr>
      <w:r>
        <w:rPr/>
        <w:t xml:space="preserve">W dniach </w:t>
      </w:r>
      <w:r>
        <w:rPr>
          <w:b/>
        </w:rPr>
        <w:t>9–10 maja 2026 roku</w:t>
      </w:r>
      <w:r>
        <w:rPr/>
        <w:t xml:space="preserve"> w Centrum Dydaktyczno-Kongresowym w Krakowie odbędzie się konferencja naukowa:</w:t>
      </w:r>
    </w:p>
    <w:p>
      <w:pPr>
        <w:pStyle w:val="NoSpacing"/>
        <w:spacing w:lineRule="auto" w:line="4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Osoba terapeuty. Relacja terapeutyczna</w:t>
      </w:r>
    </w:p>
    <w:p>
      <w:pPr>
        <w:pStyle w:val="NoSpacing"/>
        <w:spacing w:lineRule="auto" w:line="480"/>
        <w:rPr/>
      </w:pPr>
      <w:r>
        <w:rPr/>
        <w:t xml:space="preserve">organizowana przez </w:t>
      </w:r>
      <w:r>
        <w:rPr>
          <w:b/>
        </w:rPr>
        <w:t>Krakowską Fundację Rozwoju Psychoterapii im. Profesor Marii Orwid w 35. rocznicę jej założenia</w:t>
      </w:r>
      <w:r>
        <w:rPr/>
        <w:t xml:space="preserve">. </w:t>
      </w:r>
    </w:p>
    <w:p>
      <w:pPr>
        <w:pStyle w:val="NoSpacing"/>
        <w:spacing w:lineRule="auto" w:line="480"/>
        <w:rPr/>
      </w:pPr>
      <w:r>
        <w:rPr/>
      </w:r>
    </w:p>
    <w:p>
      <w:pPr>
        <w:pStyle w:val="NoSpacing"/>
        <w:spacing w:lineRule="auto" w:line="480"/>
        <w:rPr/>
      </w:pPr>
      <w:r>
        <w:rPr/>
        <w:t xml:space="preserve">Do czynnego udziału w konferencji zaproszono psychoterapeutów reprezentujących różne szkoły i podejścia psychoterapeutyczne, aby z wielu perspektyw przyjrzeć się roli terapeuty oraz cechom relacji terapeutycznej i temu, jak sprzyjają one bądź utrudniają budowanie przymierza terapeutycznego oraz jak wpływają na rozwój procesu terapeutycznego. </w:t>
      </w:r>
    </w:p>
    <w:p>
      <w:pPr>
        <w:pStyle w:val="NoSpacing"/>
        <w:spacing w:lineRule="auto" w:line="480"/>
        <w:rPr/>
      </w:pPr>
      <w:r>
        <w:rPr>
          <w:b/>
        </w:rPr>
        <w:t>Wykłady wygłoszą:</w:t>
      </w:r>
      <w:r>
        <w:rPr/>
        <w:t xml:space="preserve"> Anna Dziubińska-Starska, Mariusz Furgał, Rafał Pniewski, Małgorzata Wolska.</w:t>
      </w:r>
    </w:p>
    <w:p>
      <w:pPr>
        <w:pStyle w:val="NoSpacing"/>
        <w:spacing w:lineRule="auto" w:line="480"/>
        <w:rPr/>
      </w:pPr>
      <w:r>
        <w:rPr>
          <w:b/>
        </w:rPr>
        <w:t>Warsztaty poprowadzą:</w:t>
      </w:r>
      <w:r>
        <w:rPr/>
        <w:t xml:space="preserve"> Maria Augustyn; Katarzyna Furgał, Piotr Marcinkowski i Dorota Solecka; Paula Hanuszkiewicz; Alina Jasiak; Milena Kansy i Konrad Markiewicz; Beata Kicińska i Barbara Żurek; Artur Krupa; Katarzyna Rudnicka i Dominika Sznajder; Katarzyna Ślęzak</w:t>
      </w:r>
    </w:p>
    <w:p>
      <w:pPr>
        <w:pStyle w:val="NoSpacing"/>
        <w:spacing w:lineRule="auto" w:line="480"/>
        <w:rPr/>
      </w:pPr>
      <w:bookmarkStart w:id="0" w:name="_GoBack"/>
      <w:r>
        <w:rPr>
          <w:b/>
        </w:rPr>
        <w:t>Krótkie wykłady</w:t>
      </w:r>
      <w:r>
        <w:rPr/>
        <w:t xml:space="preserve"> </w:t>
      </w:r>
      <w:bookmarkEnd w:id="0"/>
      <w:r>
        <w:rPr/>
        <w:t>dotyczące specyfiki relacji terapeutycznej i roli terapeuty w zależności od podejścia terapeutycznego wygłoszą: Anna Bielańska, Tomasz Ptak, Wanda Szaszkiewicz, Kaja Wieczorek-Socha, Agnieszka Wojtaszek</w:t>
      </w:r>
    </w:p>
    <w:p>
      <w:pPr>
        <w:pStyle w:val="NoSpacing"/>
        <w:spacing w:lineRule="auto" w:line="480"/>
        <w:rPr/>
      </w:pPr>
      <w:r>
        <w:rPr>
          <w:b/>
        </w:rPr>
        <w:t>Analizy przedstawionego przypadku dokonają:</w:t>
      </w:r>
      <w:r>
        <w:rPr/>
        <w:t xml:space="preserve"> Grzegorz Baster, Ewa Nikiel, Krzysztof Szwajca</w:t>
      </w:r>
    </w:p>
    <w:p>
      <w:pPr>
        <w:pStyle w:val="NoSpacing"/>
        <w:spacing w:lineRule="auto" w:line="480"/>
        <w:rPr/>
      </w:pPr>
      <w:r>
        <w:rPr/>
      </w:r>
    </w:p>
    <w:p>
      <w:pPr>
        <w:pStyle w:val="NoSpacing"/>
        <w:spacing w:lineRule="auto" w:line="480"/>
        <w:rPr>
          <w:rFonts w:ascii="Arial" w:hAnsi="Arial" w:cs="Arial"/>
          <w:color w:val="FF0000"/>
          <w:shd w:fill="FFFFFF" w:val="clear"/>
        </w:rPr>
      </w:pPr>
      <w:r>
        <w:rPr/>
        <w:t>Patronat medialny konferencji: Kwartalnik „Psychoterapia”</w:t>
      </w:r>
    </w:p>
    <w:p>
      <w:pPr>
        <w:pStyle w:val="NoSpacing"/>
        <w:spacing w:lineRule="auto" w:line="480"/>
        <w:rPr>
          <w:rStyle w:val="apple-converted-space"/>
          <w:rFonts w:ascii="Arial" w:hAnsi="Arial" w:cs="Arial"/>
          <w:color w:val="FF0000"/>
          <w:shd w:fill="FFFFFF" w:val="clear"/>
        </w:rPr>
      </w:pPr>
      <w:r>
        <w:rPr>
          <w:rFonts w:cs="Arial" w:ascii="Arial" w:hAnsi="Arial"/>
          <w:color w:val="FF0000"/>
          <w:shd w:fill="FFFFFF" w:val="clear"/>
        </w:rPr>
        <w:t>Więcej informacji i zapisy na stronie</w:t>
      </w:r>
      <w:r>
        <w:rPr>
          <w:rStyle w:val="apple-converted-space"/>
          <w:rFonts w:cs="Arial" w:ascii="Arial" w:hAnsi="Arial"/>
          <w:color w:val="FF0000"/>
          <w:shd w:fill="FFFFFF" w:val="clear"/>
        </w:rPr>
        <w:t> </w:t>
      </w:r>
      <w:r>
        <w:rPr>
          <w:rFonts w:cs="Arial" w:ascii="Arial" w:hAnsi="Arial"/>
          <w:color w:val="FF0000"/>
          <w:shd w:fill="FFFFFF" w:val="clear"/>
        </w:rPr>
        <w:t>internetowej:</w:t>
      </w:r>
      <w:r>
        <w:rPr>
          <w:rStyle w:val="apple-converted-space"/>
          <w:rFonts w:cs="Arial" w:ascii="Arial" w:hAnsi="Arial"/>
          <w:color w:val="FF0000"/>
          <w:shd w:fill="FFFFFF" w:val="clear"/>
        </w:rPr>
        <w:t> </w:t>
      </w:r>
    </w:p>
    <w:p>
      <w:pPr>
        <w:pStyle w:val="NoSpacing"/>
        <w:spacing w:lineRule="auto" w:line="480"/>
        <w:rPr>
          <w:color w:val="FF0000"/>
        </w:rPr>
      </w:pPr>
      <w:hyperlink r:id="rId2">
        <w:r>
          <w:rPr>
            <w:rStyle w:val="Hyperlink"/>
          </w:rPr>
          <w:t>https://kfrp.pl/konferencja/konferencja-naukowa-osoba-terapeuty-relacja-terapeutyczna</w:t>
        </w:r>
      </w:hyperlink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-converted-space" w:customStyle="1">
    <w:name w:val="apple-converted-space"/>
    <w:basedOn w:val="DefaultParagraphFont"/>
    <w:qFormat/>
    <w:rsid w:val="00e83e91"/>
    <w:rPr/>
  </w:style>
  <w:style w:type="character" w:styleId="Hyperlink">
    <w:name w:val="Hyperlink"/>
    <w:basedOn w:val="DefaultParagraphFont"/>
    <w:uiPriority w:val="99"/>
    <w:unhideWhenUsed/>
    <w:rsid w:val="00e83e91"/>
    <w:rPr>
      <w:color w:themeColor="hyperlink" w:val="0563C1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b67cc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b67cc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b67cc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2721a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Revision">
    <w:name w:val="Revision"/>
    <w:uiPriority w:val="99"/>
    <w:semiHidden/>
    <w:qFormat/>
    <w:rsid w:val="00b67cc4"/>
    <w:pPr>
      <w:widowControl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l-PL" w:eastAsia="en-US" w:bidi="ar-SA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b67cc4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b67cc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2721a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2721a"/>
    <w:pPr>
      <w:widowControl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kfrp.pl/konferencja/konferencja-naukowa-osoba-terapeuty-relacja-terapeutyczna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LibreOffice/25.8.3.2$Windows_X86_64 LibreOffice_project/8ca8d55c161d602844f5428fa4b58097424e324e</Application>
  <AppVersion>15.0000</AppVersion>
  <Pages>1</Pages>
  <Words>169</Words>
  <Characters>1302</Characters>
  <CharactersWithSpaces>1462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2025-08-11T16:08:00Z</dcterms:created>
  <dc:creator>Małgorzata Wolska</dc:creator>
  <dc:description/>
  <dc:language>pl-PL</dc:language>
  <cp:lastModifiedBy>Katarzyna Czapkiewicz</cp:lastModifiedBy>
  <dcterms:modified xsi:type="dcterms:W3CDTF">2026-01-29T17:52:10Z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